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4A3E" w:rsidRDefault="002F779A">
      <w:pPr>
        <w:pStyle w:val="CRCoverPage"/>
        <w:tabs>
          <w:tab w:val="left" w:pos="1985"/>
        </w:tabs>
        <w:rPr>
          <w:rFonts w:cs="Arial"/>
          <w:b/>
          <w:bCs/>
          <w:sz w:val="24"/>
          <w:szCs w:val="22"/>
        </w:rPr>
      </w:pPr>
      <w:r>
        <w:rPr>
          <w:rFonts w:cs="Arial"/>
          <w:b/>
          <w:bCs/>
          <w:sz w:val="24"/>
          <w:szCs w:val="22"/>
        </w:rPr>
        <w:t>3GPP TSG-RAN WG2 meeting #103</w:t>
      </w:r>
      <w:r>
        <w:rPr>
          <w:rFonts w:cs="Arial"/>
          <w:b/>
          <w:bCs/>
          <w:sz w:val="24"/>
          <w:szCs w:val="22"/>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cs="Arial"/>
          <w:b/>
          <w:bCs/>
          <w:sz w:val="24"/>
          <w:szCs w:val="22"/>
        </w:rPr>
        <w:t>R2-1811</w:t>
      </w:r>
      <w:r w:rsidR="003A28B5">
        <w:rPr>
          <w:rFonts w:cs="Arial"/>
          <w:b/>
          <w:bCs/>
          <w:sz w:val="24"/>
          <w:szCs w:val="22"/>
        </w:rPr>
        <w:t>283</w:t>
      </w:r>
      <w:bookmarkStart w:id="0" w:name="_GoBack"/>
      <w:bookmarkEnd w:id="0"/>
    </w:p>
    <w:p w:rsidR="005F4A3E" w:rsidRDefault="002F779A">
      <w:pPr>
        <w:pStyle w:val="CRCoverPage"/>
        <w:tabs>
          <w:tab w:val="left" w:pos="1985"/>
        </w:tabs>
        <w:rPr>
          <w:rFonts w:cs="Arial"/>
          <w:b/>
          <w:bCs/>
          <w:sz w:val="24"/>
          <w:szCs w:val="22"/>
        </w:rPr>
      </w:pPr>
      <w:r>
        <w:rPr>
          <w:rFonts w:cs="Arial"/>
          <w:b/>
          <w:bCs/>
          <w:sz w:val="24"/>
          <w:szCs w:val="22"/>
        </w:rPr>
        <w:t>Gothenburg, Sweden, 20 - 24 August, 2018</w:t>
      </w:r>
    </w:p>
    <w:p w:rsidR="005F4A3E" w:rsidRDefault="005F4A3E">
      <w:pPr>
        <w:pStyle w:val="a9"/>
        <w:rPr>
          <w:bCs/>
          <w:sz w:val="24"/>
        </w:rPr>
      </w:pPr>
    </w:p>
    <w:p w:rsidR="005F4A3E" w:rsidRDefault="002F779A">
      <w:pPr>
        <w:pStyle w:val="CRCoverPage"/>
        <w:tabs>
          <w:tab w:val="left" w:pos="1985"/>
        </w:tabs>
        <w:rPr>
          <w:rFonts w:cs="Arial"/>
          <w:b/>
          <w:bCs/>
          <w:sz w:val="24"/>
          <w:lang w:eastAsia="ja-JP"/>
        </w:rPr>
      </w:pPr>
      <w:r>
        <w:rPr>
          <w:rFonts w:cs="Arial"/>
          <w:b/>
          <w:bCs/>
          <w:sz w:val="24"/>
        </w:rPr>
        <w:t>Agenda item:</w:t>
      </w:r>
      <w:r>
        <w:rPr>
          <w:rFonts w:cs="Arial"/>
          <w:b/>
          <w:bCs/>
          <w:sz w:val="24"/>
        </w:rPr>
        <w:tab/>
      </w:r>
      <w:r>
        <w:rPr>
          <w:rFonts w:eastAsia="宋体" w:cs="Arial" w:hint="eastAsia"/>
          <w:b/>
          <w:bCs/>
          <w:sz w:val="24"/>
          <w:lang w:val="en-US" w:eastAsia="zh-CN"/>
        </w:rPr>
        <w:t>11.2.2.1</w:t>
      </w:r>
      <w:r>
        <w:tab/>
      </w:r>
    </w:p>
    <w:p w:rsidR="005F4A3E" w:rsidRDefault="002F779A">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val="en-US" w:eastAsia="zh-CN"/>
        </w:rPr>
        <w:t>ZTE</w:t>
      </w:r>
    </w:p>
    <w:p w:rsidR="005F4A3E" w:rsidRDefault="002F779A">
      <w:pPr>
        <w:ind w:left="1985" w:hanging="1985"/>
        <w:rPr>
          <w:rFonts w:ascii="Arial" w:hAnsi="Arial" w:cs="Arial"/>
          <w:b/>
          <w:bCs/>
          <w:sz w:val="24"/>
        </w:rPr>
      </w:pPr>
      <w:r>
        <w:rPr>
          <w:rFonts w:ascii="Arial" w:hAnsi="Arial" w:cs="Arial"/>
          <w:b/>
          <w:bCs/>
          <w:sz w:val="24"/>
        </w:rPr>
        <w:t>Title:</w:t>
      </w:r>
      <w:r>
        <w:rPr>
          <w:rFonts w:ascii="Arial" w:hAnsi="Arial" w:cs="Arial"/>
          <w:b/>
          <w:bCs/>
          <w:sz w:val="24"/>
        </w:rPr>
        <w:tab/>
        <w:t>Discussion on</w:t>
      </w:r>
      <w:r>
        <w:rPr>
          <w:rFonts w:ascii="Arial" w:hAnsi="Arial" w:cs="Arial" w:hint="eastAsia"/>
          <w:b/>
          <w:bCs/>
          <w:sz w:val="24"/>
          <w:lang w:val="en-US" w:eastAsia="zh-CN"/>
        </w:rPr>
        <w:t xml:space="preserve"> Cell reselection on NR-U</w:t>
      </w:r>
    </w:p>
    <w:p w:rsidR="005F4A3E" w:rsidRDefault="002F779A">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5F4A3E" w:rsidRDefault="002F779A">
      <w:pPr>
        <w:pStyle w:val="1"/>
      </w:pPr>
      <w:r>
        <w:t>1</w:t>
      </w:r>
      <w:r>
        <w:tab/>
        <w:t>Introduction</w:t>
      </w:r>
    </w:p>
    <w:p w:rsidR="005F4A3E" w:rsidRDefault="002F779A">
      <w:pPr>
        <w:rPr>
          <w:rFonts w:eastAsia="宋体"/>
          <w:lang w:val="en-US" w:eastAsia="zh-CN"/>
        </w:rPr>
      </w:pPr>
      <w:r>
        <w:rPr>
          <w:rFonts w:eastAsia="宋体" w:hint="eastAsia"/>
          <w:lang w:val="en-US" w:eastAsia="zh-CN"/>
        </w:rPr>
        <w:t>In RAN2#AH_1801 meeting,</w:t>
      </w:r>
      <w:r>
        <w:rPr>
          <w:rFonts w:eastAsia="宋体" w:hint="eastAsia"/>
          <w:lang w:val="en-US" w:eastAsia="zh-CN"/>
        </w:rPr>
        <w:t xml:space="preserve"> an email discussion</w:t>
      </w:r>
      <w:r w:rsidR="00BD2AE8">
        <w:rPr>
          <w:rFonts w:eastAsia="宋体"/>
          <w:lang w:val="en-US" w:eastAsia="zh-CN"/>
        </w:rPr>
        <w:t xml:space="preserve"> </w:t>
      </w:r>
      <w:r>
        <w:rPr>
          <w:rFonts w:eastAsia="宋体" w:hint="eastAsia"/>
          <w:lang w:val="en-US" w:eastAsia="zh-CN"/>
        </w:rPr>
        <w:t>[1] has discuss</w:t>
      </w:r>
      <w:r>
        <w:rPr>
          <w:rFonts w:eastAsia="宋体"/>
          <w:lang w:val="en-US" w:eastAsia="zh-CN"/>
        </w:rPr>
        <w:t>ed</w:t>
      </w:r>
      <w:r>
        <w:rPr>
          <w:rFonts w:eastAsia="宋体" w:hint="eastAsia"/>
          <w:lang w:val="en-US" w:eastAsia="zh-CN"/>
        </w:rPr>
        <w:t xml:space="preserve"> the problems on </w:t>
      </w:r>
      <w:r>
        <w:t>mobility aspects of NR unlicensed</w:t>
      </w:r>
      <w:r>
        <w:rPr>
          <w:rFonts w:eastAsia="宋体" w:hint="eastAsia"/>
          <w:lang w:val="en-US" w:eastAsia="zh-CN"/>
        </w:rPr>
        <w:t>, and a</w:t>
      </w:r>
      <w:r>
        <w:rPr>
          <w:rFonts w:eastAsia="宋体"/>
          <w:lang w:val="en-US" w:eastAsia="zh-CN"/>
        </w:rPr>
        <w:t>n</w:t>
      </w:r>
      <w:r>
        <w:rPr>
          <w:rFonts w:eastAsia="宋体" w:hint="eastAsia"/>
          <w:lang w:val="en-US" w:eastAsia="zh-CN"/>
        </w:rPr>
        <w:t xml:space="preserve"> agreement [2] to support carrier selection in connected mode has been reached as below:</w:t>
      </w:r>
    </w:p>
    <w:tbl>
      <w:tblPr>
        <w:tblStyle w:val="ad"/>
        <w:tblW w:w="7970" w:type="dxa"/>
        <w:tblInd w:w="1049" w:type="dxa"/>
        <w:tblLayout w:type="fixed"/>
        <w:tblLook w:val="04A0" w:firstRow="1" w:lastRow="0" w:firstColumn="1" w:lastColumn="0" w:noHBand="0" w:noVBand="1"/>
      </w:tblPr>
      <w:tblGrid>
        <w:gridCol w:w="7970"/>
      </w:tblGrid>
      <w:tr w:rsidR="005F4A3E">
        <w:tc>
          <w:tcPr>
            <w:tcW w:w="7970" w:type="dxa"/>
          </w:tcPr>
          <w:p w:rsidR="005F4A3E" w:rsidRDefault="00BD2AE8" w:rsidP="00BD2AE8">
            <w:pPr>
              <w:widowControl/>
              <w:spacing w:beforeLines="50" w:before="120"/>
              <w:jc w:val="left"/>
              <w:rPr>
                <w:rFonts w:eastAsia="宋体"/>
                <w:lang w:val="en-US" w:eastAsia="zh-CN"/>
              </w:rPr>
            </w:pPr>
            <w:r>
              <w:rPr>
                <w:rFonts w:eastAsia="宋体"/>
                <w:lang w:val="en-US" w:eastAsia="zh-CN"/>
              </w:rPr>
              <w:t>C</w:t>
            </w:r>
            <w:r w:rsidR="002F779A">
              <w:rPr>
                <w:rFonts w:eastAsia="宋体" w:hint="eastAsia"/>
                <w:lang w:val="en-US" w:eastAsia="zh-CN"/>
              </w:rPr>
              <w:t xml:space="preserve">hannel occupancy and RSSI measurement reporting should be adopted for </w:t>
            </w:r>
            <w:r w:rsidR="002F779A">
              <w:rPr>
                <w:rFonts w:eastAsia="宋体" w:hint="eastAsia"/>
                <w:lang w:val="en-US" w:eastAsia="zh-CN"/>
              </w:rPr>
              <w:t>NR-U if also confirmed by RAN1.</w:t>
            </w:r>
          </w:p>
        </w:tc>
      </w:tr>
    </w:tbl>
    <w:p w:rsidR="005F4A3E" w:rsidRDefault="005F4A3E">
      <w:pPr>
        <w:rPr>
          <w:rFonts w:eastAsia="宋体"/>
          <w:lang w:val="en-US" w:eastAsia="zh-CN"/>
        </w:rPr>
      </w:pPr>
    </w:p>
    <w:p w:rsidR="005F4A3E" w:rsidRDefault="002F779A">
      <w:pPr>
        <w:rPr>
          <w:rFonts w:eastAsia="宋体"/>
          <w:lang w:val="en-US" w:eastAsia="zh-CN"/>
        </w:rPr>
      </w:pPr>
      <w:r>
        <w:rPr>
          <w:rFonts w:eastAsia="宋体"/>
          <w:lang w:val="en-US" w:eastAsia="zh-CN"/>
        </w:rPr>
        <w:t>However</w:t>
      </w:r>
      <w:r>
        <w:rPr>
          <w:rFonts w:eastAsia="宋体" w:hint="eastAsia"/>
          <w:lang w:val="en-US" w:eastAsia="zh-CN"/>
        </w:rPr>
        <w:t xml:space="preserve">, </w:t>
      </w:r>
      <w:r>
        <w:rPr>
          <w:rFonts w:eastAsia="宋体"/>
          <w:lang w:val="en-US" w:eastAsia="zh-CN"/>
        </w:rPr>
        <w:t>there is no agreement yet on</w:t>
      </w:r>
      <w:r>
        <w:rPr>
          <w:rFonts w:eastAsia="宋体" w:hint="eastAsia"/>
          <w:lang w:val="en-US" w:eastAsia="zh-CN"/>
        </w:rPr>
        <w:t xml:space="preserve"> question </w:t>
      </w:r>
      <w:r>
        <w:rPr>
          <w:rFonts w:eastAsia="宋体"/>
          <w:lang w:val="en-US" w:eastAsia="zh-CN"/>
        </w:rPr>
        <w:t>10</w:t>
      </w:r>
      <w:r>
        <w:rPr>
          <w:rFonts w:eastAsia="宋体" w:hint="eastAsia"/>
          <w:lang w:val="en-US" w:eastAsia="zh-CN"/>
        </w:rPr>
        <w:t xml:space="preserve"> about cell selection as below.</w:t>
      </w:r>
    </w:p>
    <w:p w:rsidR="005F4A3E" w:rsidRDefault="002F779A">
      <w:pPr>
        <w:rPr>
          <w:rFonts w:eastAsia="宋体"/>
          <w:lang w:val="en-US" w:eastAsia="zh-CN"/>
        </w:rPr>
      </w:pPr>
      <w:r>
        <w:rPr>
          <w:b/>
        </w:rPr>
        <w:t xml:space="preserve">Question 10: Do you </w:t>
      </w:r>
      <w:bookmarkStart w:id="1" w:name="OLE_LINK11"/>
      <w:r>
        <w:rPr>
          <w:b/>
        </w:rPr>
        <w:t xml:space="preserve">agree </w:t>
      </w:r>
      <w:bookmarkEnd w:id="1"/>
      <w:r>
        <w:rPr>
          <w:b/>
        </w:rPr>
        <w:t xml:space="preserve">that </w:t>
      </w:r>
      <w:r>
        <w:rPr>
          <w:rFonts w:eastAsia="宋体" w:hint="eastAsia"/>
          <w:b/>
          <w:lang w:eastAsia="zh-CN"/>
        </w:rPr>
        <w:t xml:space="preserve">channel </w:t>
      </w:r>
      <w:r>
        <w:rPr>
          <w:b/>
        </w:rPr>
        <w:t xml:space="preserve">load metrics should be used cell reselection in Idle/Inactive mode? </w:t>
      </w:r>
    </w:p>
    <w:p w:rsidR="005F4A3E" w:rsidRDefault="002F779A">
      <w:pPr>
        <w:rPr>
          <w:rFonts w:eastAsia="宋体"/>
          <w:lang w:val="en-US" w:eastAsia="zh-CN"/>
        </w:rPr>
      </w:pPr>
      <w:r>
        <w:t xml:space="preserve">In this contribution, we </w:t>
      </w:r>
      <w:r>
        <w:rPr>
          <w:rFonts w:eastAsia="宋体" w:hint="eastAsia"/>
          <w:lang w:val="en-US" w:eastAsia="zh-CN"/>
        </w:rPr>
        <w:t>continue</w:t>
      </w:r>
      <w:r>
        <w:rPr>
          <w:rFonts w:eastAsia="宋体" w:hint="eastAsia"/>
          <w:lang w:val="en-US" w:eastAsia="zh-CN"/>
        </w:rPr>
        <w:t xml:space="preserve"> to discuss the solutions to enhance cell (re)selection on NR-U.</w:t>
      </w:r>
    </w:p>
    <w:p w:rsidR="005F4A3E" w:rsidRDefault="002F779A">
      <w:pPr>
        <w:pStyle w:val="1"/>
        <w:rPr>
          <w:rFonts w:eastAsia="宋体"/>
          <w:lang w:val="en-US" w:eastAsia="zh-CN"/>
        </w:rPr>
      </w:pPr>
      <w:r>
        <w:t>2</w:t>
      </w:r>
      <w:r>
        <w:tab/>
      </w:r>
      <w:r>
        <w:rPr>
          <w:rFonts w:eastAsia="宋体" w:hint="eastAsia"/>
          <w:lang w:val="en-US" w:eastAsia="zh-CN"/>
        </w:rPr>
        <w:t>Discussion</w:t>
      </w:r>
    </w:p>
    <w:p w:rsidR="005F4A3E" w:rsidRDefault="002F779A">
      <w:pPr>
        <w:rPr>
          <w:rFonts w:eastAsia="宋体"/>
          <w:lang w:val="en-US" w:eastAsia="zh-CN"/>
        </w:rPr>
      </w:pPr>
      <w:r>
        <w:rPr>
          <w:rFonts w:eastAsia="宋体" w:hint="eastAsia"/>
          <w:lang w:val="en-US" w:eastAsia="zh-CN"/>
        </w:rPr>
        <w:t>Compared with the licensed spectrum, the characteristic of the unlicensed spectrum is e</w:t>
      </w:r>
      <w:r>
        <w:rPr>
          <w:rFonts w:eastAsia="宋体"/>
          <w:lang w:val="en-US" w:eastAsia="zh-CN"/>
        </w:rPr>
        <w:t>conomic</w:t>
      </w:r>
      <w:r>
        <w:rPr>
          <w:rFonts w:eastAsia="宋体" w:hint="eastAsia"/>
          <w:lang w:val="en-US" w:eastAsia="zh-CN"/>
        </w:rPr>
        <w:t xml:space="preserve"> and unplanned, thus, </w:t>
      </w:r>
      <w:r>
        <w:rPr>
          <w:rFonts w:hint="eastAsia"/>
          <w:lang w:val="en-US" w:eastAsia="zh-CN"/>
        </w:rPr>
        <w:t xml:space="preserve">the </w:t>
      </w:r>
      <w:r>
        <w:rPr>
          <w:rFonts w:eastAsia="宋体" w:hint="eastAsia"/>
          <w:lang w:val="en-US" w:eastAsia="zh-CN"/>
        </w:rPr>
        <w:t>typi</w:t>
      </w:r>
      <w:r>
        <w:rPr>
          <w:rFonts w:eastAsia="宋体"/>
          <w:lang w:val="en-US" w:eastAsia="zh-CN"/>
        </w:rPr>
        <w:t xml:space="preserve">cal </w:t>
      </w:r>
      <w:r>
        <w:rPr>
          <w:rFonts w:eastAsia="宋体" w:hint="eastAsia"/>
          <w:lang w:val="en-US" w:eastAsia="zh-CN"/>
        </w:rPr>
        <w:t>scen</w:t>
      </w:r>
      <w:r>
        <w:rPr>
          <w:rFonts w:eastAsia="宋体"/>
          <w:lang w:val="en-US" w:eastAsia="zh-CN"/>
        </w:rPr>
        <w:t>ario</w:t>
      </w:r>
      <w:r>
        <w:rPr>
          <w:rFonts w:eastAsia="宋体" w:hint="eastAsia"/>
          <w:lang w:val="en-US" w:eastAsia="zh-CN"/>
        </w:rPr>
        <w:t xml:space="preserve"> for the standalone NR-U is </w:t>
      </w:r>
      <w:r w:rsidR="00BD2AE8">
        <w:rPr>
          <w:rFonts w:eastAsia="宋体"/>
          <w:lang w:val="en-US" w:eastAsia="zh-CN"/>
        </w:rPr>
        <w:t xml:space="preserve">shown </w:t>
      </w:r>
      <w:r>
        <w:rPr>
          <w:rFonts w:eastAsia="宋体" w:hint="eastAsia"/>
          <w:lang w:val="en-US" w:eastAsia="zh-CN"/>
        </w:rPr>
        <w:t xml:space="preserve">as Figure 1. </w:t>
      </w:r>
      <w:r>
        <w:rPr>
          <w:rFonts w:eastAsia="宋体" w:hint="eastAsia"/>
          <w:lang w:val="en-US" w:eastAsia="zh-CN"/>
        </w:rPr>
        <w:t>It is hard for gNB to get all the load information of carriers due to the uncontrolled usage of the unlicensed spectrum, meanwhile UE may be suffered by hidden nodes, such as WIFI.  Since the scene on NR-U is different from NR, so, at first we can figure o</w:t>
      </w:r>
      <w:r>
        <w:rPr>
          <w:rFonts w:eastAsia="宋体" w:hint="eastAsia"/>
          <w:lang w:val="en-US" w:eastAsia="zh-CN"/>
        </w:rPr>
        <w:t>ut whether the cell selection criterion on NR is also suitable for NR-U.</w:t>
      </w:r>
    </w:p>
    <w:p w:rsidR="005F4A3E" w:rsidRDefault="002F779A">
      <w:pPr>
        <w:jc w:val="center"/>
        <w:rPr>
          <w:rFonts w:eastAsia="宋体"/>
          <w:lang w:val="en-US" w:eastAsia="zh-CN"/>
        </w:rPr>
      </w:pPr>
      <w:r>
        <w:rPr>
          <w:noProof/>
          <w:lang w:val="en-US" w:eastAsia="zh-CN"/>
        </w:rPr>
        <w:drawing>
          <wp:inline distT="0" distB="0" distL="114300" distR="114300">
            <wp:extent cx="4083050" cy="1599565"/>
            <wp:effectExtent l="0" t="0" r="1270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083050" cy="1599565"/>
                    </a:xfrm>
                    <a:prstGeom prst="rect">
                      <a:avLst/>
                    </a:prstGeom>
                    <a:noFill/>
                    <a:ln w="9525">
                      <a:noFill/>
                    </a:ln>
                  </pic:spPr>
                </pic:pic>
              </a:graphicData>
            </a:graphic>
          </wp:inline>
        </w:drawing>
      </w:r>
    </w:p>
    <w:p w:rsidR="005F4A3E" w:rsidRDefault="00BD2AE8">
      <w:pPr>
        <w:jc w:val="center"/>
        <w:rPr>
          <w:rFonts w:eastAsia="宋体"/>
          <w:lang w:val="en-US" w:eastAsia="zh-CN"/>
        </w:rPr>
      </w:pPr>
      <w:r>
        <w:rPr>
          <w:rFonts w:eastAsia="宋体" w:hint="eastAsia"/>
          <w:lang w:val="en-US" w:eastAsia="zh-CN"/>
        </w:rPr>
        <w:t xml:space="preserve">Figure 1 </w:t>
      </w:r>
      <w:r w:rsidR="002F779A">
        <w:rPr>
          <w:rFonts w:eastAsia="宋体" w:hint="eastAsia"/>
          <w:lang w:val="en-US" w:eastAsia="zh-CN"/>
        </w:rPr>
        <w:t>typi</w:t>
      </w:r>
      <w:r w:rsidR="002F779A">
        <w:rPr>
          <w:rFonts w:eastAsia="宋体"/>
          <w:lang w:val="en-US" w:eastAsia="zh-CN"/>
        </w:rPr>
        <w:t>cal</w:t>
      </w:r>
      <w:r w:rsidR="002F779A">
        <w:rPr>
          <w:rFonts w:eastAsia="宋体" w:hint="eastAsia"/>
          <w:lang w:val="en-US" w:eastAsia="zh-CN"/>
        </w:rPr>
        <w:t xml:space="preserve"> scen</w:t>
      </w:r>
      <w:r w:rsidR="002F779A">
        <w:rPr>
          <w:rFonts w:eastAsia="宋体"/>
          <w:lang w:val="en-US" w:eastAsia="zh-CN"/>
        </w:rPr>
        <w:t>ario</w:t>
      </w:r>
      <w:r w:rsidR="002F779A">
        <w:rPr>
          <w:rFonts w:eastAsia="宋体" w:hint="eastAsia"/>
          <w:lang w:val="en-US" w:eastAsia="zh-CN"/>
        </w:rPr>
        <w:t xml:space="preserve"> for standalone NR-U</w:t>
      </w:r>
    </w:p>
    <w:p w:rsidR="005F4A3E" w:rsidRDefault="002F779A">
      <w:pPr>
        <w:rPr>
          <w:rFonts w:eastAsia="宋体"/>
          <w:lang w:val="en-US" w:eastAsia="zh-CN"/>
        </w:rPr>
      </w:pPr>
      <w:r>
        <w:rPr>
          <w:rFonts w:eastAsia="宋体" w:hint="eastAsia"/>
          <w:lang w:val="en-US" w:eastAsia="zh-CN"/>
        </w:rPr>
        <w:t>On NR-U</w:t>
      </w:r>
      <w:r>
        <w:rPr>
          <w:rFonts w:eastAsia="宋体"/>
          <w:lang w:val="en-US" w:eastAsia="zh-CN"/>
        </w:rPr>
        <w:t xml:space="preserve"> carries</w:t>
      </w:r>
      <w:r>
        <w:rPr>
          <w:rFonts w:eastAsia="宋体" w:hint="eastAsia"/>
          <w:lang w:val="en-US" w:eastAsia="zh-CN"/>
        </w:rPr>
        <w:t xml:space="preserve">, LBT failure may </w:t>
      </w:r>
      <w:r>
        <w:rPr>
          <w:rFonts w:eastAsia="宋体"/>
          <w:lang w:val="en-US" w:eastAsia="zh-CN"/>
        </w:rPr>
        <w:t>introduce</w:t>
      </w:r>
      <w:r>
        <w:rPr>
          <w:rFonts w:eastAsia="宋体" w:hint="eastAsia"/>
          <w:lang w:val="en-US" w:eastAsia="zh-CN"/>
        </w:rPr>
        <w:t xml:space="preserve"> delay or missing </w:t>
      </w:r>
      <w:r>
        <w:rPr>
          <w:rFonts w:eastAsia="宋体"/>
          <w:lang w:val="en-US" w:eastAsia="zh-CN"/>
        </w:rPr>
        <w:t>opportunities for gNB to</w:t>
      </w:r>
      <w:r>
        <w:rPr>
          <w:rFonts w:eastAsia="宋体" w:hint="eastAsia"/>
          <w:lang w:val="en-US" w:eastAsia="zh-CN"/>
        </w:rPr>
        <w:t xml:space="preserve"> </w:t>
      </w:r>
      <w:r>
        <w:rPr>
          <w:rFonts w:eastAsia="宋体"/>
          <w:lang w:val="en-US" w:eastAsia="zh-CN"/>
        </w:rPr>
        <w:t xml:space="preserve">transmit </w:t>
      </w:r>
      <w:r>
        <w:rPr>
          <w:rFonts w:eastAsia="宋体" w:hint="eastAsia"/>
          <w:lang w:val="en-US" w:eastAsia="zh-CN"/>
        </w:rPr>
        <w:t xml:space="preserve">signals, such as SSB, system information and paging message. </w:t>
      </w:r>
      <w:r>
        <w:rPr>
          <w:rFonts w:eastAsia="宋体"/>
          <w:lang w:val="en-US" w:eastAsia="zh-CN"/>
        </w:rPr>
        <w:t xml:space="preserve">When an </w:t>
      </w:r>
      <w:r>
        <w:rPr>
          <w:rFonts w:eastAsia="宋体" w:hint="eastAsia"/>
          <w:lang w:val="en-US" w:eastAsia="zh-CN"/>
        </w:rPr>
        <w:t>UE in idle/inactive mode camp</w:t>
      </w:r>
      <w:r>
        <w:rPr>
          <w:rFonts w:eastAsia="宋体"/>
          <w:lang w:val="en-US" w:eastAsia="zh-CN"/>
        </w:rPr>
        <w:t>s</w:t>
      </w:r>
      <w:r>
        <w:rPr>
          <w:rFonts w:eastAsia="宋体" w:hint="eastAsia"/>
          <w:lang w:val="en-US" w:eastAsia="zh-CN"/>
        </w:rPr>
        <w:t xml:space="preserve"> on </w:t>
      </w:r>
      <w:r>
        <w:rPr>
          <w:rFonts w:eastAsia="宋体"/>
          <w:lang w:val="en-US" w:eastAsia="zh-CN"/>
        </w:rPr>
        <w:t>a</w:t>
      </w:r>
      <w:r>
        <w:rPr>
          <w:rFonts w:eastAsia="宋体" w:hint="eastAsia"/>
          <w:lang w:val="en-US" w:eastAsia="zh-CN"/>
        </w:rPr>
        <w:t xml:space="preserve"> shar</w:t>
      </w:r>
      <w:r>
        <w:rPr>
          <w:rFonts w:eastAsia="宋体"/>
          <w:lang w:val="en-US" w:eastAsia="zh-CN"/>
        </w:rPr>
        <w:t>ed</w:t>
      </w:r>
      <w:r>
        <w:rPr>
          <w:rFonts w:eastAsia="宋体" w:hint="eastAsia"/>
          <w:lang w:val="en-US" w:eastAsia="zh-CN"/>
        </w:rPr>
        <w:t xml:space="preserve"> carrier</w:t>
      </w:r>
      <w:r>
        <w:rPr>
          <w:rFonts w:eastAsia="宋体"/>
          <w:lang w:val="en-US" w:eastAsia="zh-CN"/>
        </w:rPr>
        <w:t>, it may suffer</w:t>
      </w:r>
      <w:r>
        <w:rPr>
          <w:rFonts w:eastAsia="宋体" w:hint="eastAsia"/>
          <w:lang w:val="en-US" w:eastAsia="zh-CN"/>
        </w:rPr>
        <w:t xml:space="preserve"> heavy interference </w:t>
      </w:r>
      <w:r>
        <w:rPr>
          <w:rFonts w:eastAsia="宋体"/>
          <w:lang w:val="en-US" w:eastAsia="zh-CN"/>
        </w:rPr>
        <w:t>and</w:t>
      </w:r>
      <w:r>
        <w:rPr>
          <w:rFonts w:eastAsia="宋体" w:hint="eastAsia"/>
          <w:lang w:val="en-US" w:eastAsia="zh-CN"/>
        </w:rPr>
        <w:t xml:space="preserve"> </w:t>
      </w:r>
      <w:r>
        <w:rPr>
          <w:rFonts w:eastAsia="宋体"/>
          <w:lang w:val="en-US" w:eastAsia="zh-CN"/>
        </w:rPr>
        <w:t>channel contention, so that it is hard</w:t>
      </w:r>
      <w:r>
        <w:rPr>
          <w:rFonts w:eastAsia="宋体" w:hint="eastAsia"/>
          <w:lang w:val="en-US" w:eastAsia="zh-CN"/>
        </w:rPr>
        <w:t xml:space="preserve"> to receive those signals</w:t>
      </w:r>
      <w:r>
        <w:rPr>
          <w:rFonts w:eastAsia="宋体"/>
          <w:lang w:val="en-US" w:eastAsia="zh-CN"/>
        </w:rPr>
        <w:t xml:space="preserve"> from gNB and</w:t>
      </w:r>
      <w:r>
        <w:rPr>
          <w:rFonts w:eastAsia="宋体" w:hint="eastAsia"/>
          <w:lang w:val="en-US" w:eastAsia="zh-CN"/>
        </w:rPr>
        <w:t xml:space="preserve"> to access the channel</w:t>
      </w:r>
      <w:r>
        <w:rPr>
          <w:rFonts w:eastAsia="宋体" w:hint="eastAsia"/>
          <w:lang w:val="en-US" w:eastAsia="zh-CN"/>
        </w:rPr>
        <w:t xml:space="preserve"> to transmit preamble and msg3, </w:t>
      </w:r>
      <w:r>
        <w:rPr>
          <w:rFonts w:eastAsia="宋体"/>
          <w:lang w:val="en-US" w:eastAsia="zh-CN"/>
        </w:rPr>
        <w:t xml:space="preserve">which will </w:t>
      </w:r>
      <w:r>
        <w:rPr>
          <w:rFonts w:eastAsia="宋体" w:hint="eastAsia"/>
          <w:lang w:val="en-US" w:eastAsia="zh-CN"/>
        </w:rPr>
        <w:t>caus</w:t>
      </w:r>
      <w:r>
        <w:rPr>
          <w:rFonts w:eastAsia="宋体"/>
          <w:lang w:val="en-US" w:eastAsia="zh-CN"/>
        </w:rPr>
        <w:t>e</w:t>
      </w:r>
      <w:r>
        <w:rPr>
          <w:rFonts w:eastAsia="宋体" w:hint="eastAsia"/>
          <w:lang w:val="en-US" w:eastAsia="zh-CN"/>
        </w:rPr>
        <w:t xml:space="preserve"> delay </w:t>
      </w:r>
      <w:r>
        <w:rPr>
          <w:rFonts w:eastAsia="宋体"/>
          <w:lang w:val="en-US" w:eastAsia="zh-CN"/>
        </w:rPr>
        <w:t xml:space="preserve">or </w:t>
      </w:r>
      <w:r>
        <w:rPr>
          <w:rFonts w:eastAsia="宋体" w:hint="eastAsia"/>
          <w:lang w:val="en-US" w:eastAsia="zh-CN"/>
        </w:rPr>
        <w:t xml:space="preserve">failure for the RACH procedure. </w:t>
      </w:r>
    </w:p>
    <w:p w:rsidR="005F4A3E" w:rsidRDefault="002F779A">
      <w:pPr>
        <w:rPr>
          <w:rFonts w:eastAsia="宋体"/>
          <w:b/>
          <w:bCs/>
          <w:lang w:val="en-US" w:eastAsia="zh-CN"/>
        </w:rPr>
      </w:pPr>
      <w:r>
        <w:rPr>
          <w:rFonts w:eastAsia="宋体" w:hint="eastAsia"/>
          <w:b/>
          <w:bCs/>
          <w:lang w:val="en-US" w:eastAsia="zh-CN"/>
        </w:rPr>
        <w:t xml:space="preserve">Observation1: On NR-U, interference and </w:t>
      </w:r>
      <w:r>
        <w:rPr>
          <w:rFonts w:eastAsia="宋体"/>
          <w:b/>
          <w:bCs/>
          <w:lang w:val="en-US" w:eastAsia="zh-CN"/>
        </w:rPr>
        <w:t xml:space="preserve">channel </w:t>
      </w:r>
      <w:r>
        <w:rPr>
          <w:rFonts w:eastAsia="宋体" w:hint="eastAsia"/>
          <w:b/>
          <w:bCs/>
          <w:lang w:val="en-US" w:eastAsia="zh-CN"/>
        </w:rPr>
        <w:t xml:space="preserve">contention may cause problems for receiving the system information and paging message and completing RACH for UE in </w:t>
      </w:r>
      <w:r>
        <w:rPr>
          <w:rFonts w:eastAsia="宋体" w:hint="eastAsia"/>
          <w:b/>
          <w:bCs/>
          <w:lang w:val="en-US" w:eastAsia="zh-CN"/>
        </w:rPr>
        <w:t>idle/inactive mode.</w:t>
      </w:r>
    </w:p>
    <w:p w:rsidR="005F4A3E" w:rsidRDefault="002F779A">
      <w:pPr>
        <w:rPr>
          <w:rFonts w:eastAsia="宋体"/>
          <w:lang w:val="en-US" w:eastAsia="zh-CN"/>
        </w:rPr>
      </w:pPr>
      <w:r>
        <w:rPr>
          <w:rFonts w:eastAsia="宋体" w:hint="eastAsia"/>
          <w:lang w:val="en-US" w:eastAsia="zh-CN"/>
        </w:rPr>
        <w:t>Based on the c</w:t>
      </w:r>
      <w:r>
        <w:t xml:space="preserve">ell </w:t>
      </w:r>
      <w:r>
        <w:rPr>
          <w:rFonts w:eastAsia="宋体" w:hint="eastAsia"/>
          <w:lang w:val="en-US" w:eastAsia="zh-CN"/>
        </w:rPr>
        <w:t>r</w:t>
      </w:r>
      <w:r w:rsidR="00BD2AE8">
        <w:t>eselection</w:t>
      </w:r>
      <w:r>
        <w:t xml:space="preserve"> evaluation process</w:t>
      </w:r>
      <w:r>
        <w:rPr>
          <w:rFonts w:eastAsia="宋体" w:hint="eastAsia"/>
          <w:lang w:val="en-US" w:eastAsia="zh-CN"/>
        </w:rPr>
        <w:t xml:space="preserve"> on NR in [3], there are two important metric</w:t>
      </w:r>
      <w:r>
        <w:rPr>
          <w:rFonts w:eastAsia="宋体"/>
          <w:lang w:val="en-US" w:eastAsia="zh-CN"/>
        </w:rPr>
        <w:t>s</w:t>
      </w:r>
      <w:r>
        <w:rPr>
          <w:rFonts w:eastAsia="宋体" w:hint="eastAsia"/>
          <w:lang w:val="en-US" w:eastAsia="zh-CN"/>
        </w:rPr>
        <w:t xml:space="preserve"> to realize the carrier selection: </w:t>
      </w:r>
      <w:r>
        <w:rPr>
          <w:rFonts w:eastAsia="宋体"/>
          <w:kern w:val="2"/>
          <w:lang w:eastAsia="zh-CN"/>
        </w:rPr>
        <w:t>inter-frequency and inter-RAT absolute priorities</w:t>
      </w:r>
      <w:r>
        <w:rPr>
          <w:rFonts w:eastAsia="宋体" w:hint="eastAsia"/>
          <w:kern w:val="2"/>
          <w:lang w:val="en-US" w:eastAsia="zh-CN"/>
        </w:rPr>
        <w:t xml:space="preserve"> and measurement </w:t>
      </w:r>
      <w:r w:rsidR="00BD2AE8">
        <w:t>quantity</w:t>
      </w:r>
      <w:r>
        <w:rPr>
          <w:rFonts w:eastAsia="宋体" w:hint="eastAsia"/>
          <w:lang w:val="en-US" w:eastAsia="zh-CN"/>
        </w:rPr>
        <w:t>: RSRQ.</w:t>
      </w:r>
    </w:p>
    <w:p w:rsidR="005F4A3E" w:rsidRDefault="002F779A">
      <w:pPr>
        <w:rPr>
          <w:rFonts w:eastAsia="宋体"/>
          <w:kern w:val="2"/>
          <w:lang w:val="en-US" w:eastAsia="zh-CN"/>
        </w:rPr>
      </w:pPr>
      <w:r>
        <w:rPr>
          <w:rFonts w:eastAsia="宋体" w:hint="eastAsia"/>
          <w:lang w:val="en-US" w:eastAsia="zh-CN"/>
        </w:rPr>
        <w:lastRenderedPageBreak/>
        <w:t xml:space="preserve">For </w:t>
      </w:r>
      <w:r>
        <w:rPr>
          <w:rFonts w:eastAsia="宋体"/>
          <w:kern w:val="2"/>
          <w:lang w:eastAsia="zh-CN"/>
        </w:rPr>
        <w:t>inter-frequency and i</w:t>
      </w:r>
      <w:r>
        <w:rPr>
          <w:rFonts w:eastAsia="宋体"/>
          <w:kern w:val="2"/>
          <w:lang w:eastAsia="zh-CN"/>
        </w:rPr>
        <w:t>nter-RAT absolute priorities</w:t>
      </w:r>
      <w:r>
        <w:rPr>
          <w:rFonts w:eastAsia="宋体" w:hint="eastAsia"/>
          <w:kern w:val="2"/>
          <w:lang w:val="en-US" w:eastAsia="zh-CN"/>
        </w:rPr>
        <w:t xml:space="preserve">, gNB can adjust the </w:t>
      </w:r>
      <w:r>
        <w:rPr>
          <w:rFonts w:eastAsia="宋体"/>
          <w:kern w:val="2"/>
          <w:lang w:eastAsia="zh-CN"/>
        </w:rPr>
        <w:t>absolute priorities</w:t>
      </w:r>
      <w:r>
        <w:rPr>
          <w:rFonts w:eastAsia="宋体" w:hint="eastAsia"/>
          <w:kern w:val="2"/>
          <w:lang w:val="en-US" w:eastAsia="zh-CN"/>
        </w:rPr>
        <w:t xml:space="preserve"> in the system information according to the load of each carrier, and control the UE to select to light load carrier. However, this </w:t>
      </w:r>
      <w:r>
        <w:rPr>
          <w:rFonts w:eastAsia="宋体"/>
          <w:kern w:val="2"/>
          <w:lang w:val="en-US" w:eastAsia="zh-CN"/>
        </w:rPr>
        <w:t xml:space="preserve">metric </w:t>
      </w:r>
      <w:r>
        <w:rPr>
          <w:rFonts w:eastAsia="宋体" w:hint="eastAsia"/>
          <w:kern w:val="2"/>
          <w:lang w:val="en-US" w:eastAsia="zh-CN"/>
        </w:rPr>
        <w:t>can</w:t>
      </w:r>
      <w:r>
        <w:rPr>
          <w:rFonts w:eastAsia="宋体"/>
          <w:kern w:val="2"/>
          <w:lang w:val="en-US" w:eastAsia="zh-CN"/>
        </w:rPr>
        <w:t>’</w:t>
      </w:r>
      <w:r>
        <w:rPr>
          <w:rFonts w:eastAsia="宋体"/>
          <w:kern w:val="2"/>
          <w:lang w:val="en-US" w:eastAsia="zh-CN"/>
        </w:rPr>
        <w:t>t</w:t>
      </w:r>
      <w:r>
        <w:rPr>
          <w:rFonts w:eastAsia="宋体" w:hint="eastAsia"/>
          <w:kern w:val="2"/>
          <w:lang w:val="en-US" w:eastAsia="zh-CN"/>
        </w:rPr>
        <w:t xml:space="preserve"> achieve the purpose that UEs suffering diff</w:t>
      </w:r>
      <w:r>
        <w:rPr>
          <w:rFonts w:eastAsia="宋体" w:hint="eastAsia"/>
          <w:kern w:val="2"/>
          <w:lang w:val="en-US" w:eastAsia="zh-CN"/>
        </w:rPr>
        <w:t>erent interference on each carrier can be distributed to different carrier.</w:t>
      </w:r>
    </w:p>
    <w:p w:rsidR="005F4A3E" w:rsidRDefault="002F779A">
      <w:pPr>
        <w:rPr>
          <w:rFonts w:eastAsia="宋体"/>
          <w:kern w:val="2"/>
          <w:lang w:val="en-US" w:eastAsia="zh-CN"/>
        </w:rPr>
      </w:pPr>
      <w:r>
        <w:rPr>
          <w:rFonts w:eastAsia="宋体" w:hint="eastAsia"/>
          <w:kern w:val="2"/>
          <w:lang w:val="en-US" w:eastAsia="zh-CN"/>
        </w:rPr>
        <w:t xml:space="preserve">For RSRQ, it is measured only on the transmission occasion of SSB, and it is used as a metric to reflect the load of carrier with licensed spectrum in idle/inactive mode. </w:t>
      </w:r>
      <w:r>
        <w:rPr>
          <w:rFonts w:eastAsia="宋体"/>
          <w:kern w:val="2"/>
          <w:lang w:val="en-US" w:eastAsia="zh-CN"/>
        </w:rPr>
        <w:t xml:space="preserve">However </w:t>
      </w:r>
      <w:r>
        <w:rPr>
          <w:rFonts w:eastAsia="宋体" w:hint="eastAsia"/>
          <w:kern w:val="2"/>
          <w:lang w:val="en-US" w:eastAsia="zh-CN"/>
        </w:rPr>
        <w:t>f</w:t>
      </w:r>
      <w:r>
        <w:rPr>
          <w:rFonts w:eastAsia="宋体" w:hint="eastAsia"/>
          <w:kern w:val="2"/>
          <w:lang w:val="en-US" w:eastAsia="zh-CN"/>
        </w:rPr>
        <w:t xml:space="preserve">or unlicensed carrier, </w:t>
      </w:r>
      <w:r>
        <w:rPr>
          <w:rFonts w:eastAsia="宋体"/>
          <w:kern w:val="2"/>
          <w:lang w:val="en-US" w:eastAsia="zh-CN"/>
        </w:rPr>
        <w:t xml:space="preserve">RSRQ may underestimate the carrier load </w:t>
      </w:r>
      <w:r>
        <w:rPr>
          <w:rFonts w:eastAsia="宋体" w:hint="eastAsia"/>
          <w:kern w:val="2"/>
          <w:lang w:val="en-US" w:eastAsia="zh-CN"/>
        </w:rPr>
        <w:t>due to the discontinuous transmission</w:t>
      </w:r>
      <w:r>
        <w:rPr>
          <w:rFonts w:eastAsia="宋体"/>
          <w:kern w:val="2"/>
          <w:lang w:val="en-US" w:eastAsia="zh-CN"/>
        </w:rPr>
        <w:t xml:space="preserve"> with less measurement samples</w:t>
      </w:r>
      <w:r>
        <w:rPr>
          <w:rFonts w:eastAsia="宋体" w:hint="eastAsia"/>
          <w:kern w:val="2"/>
          <w:lang w:val="en-US" w:eastAsia="zh-CN"/>
        </w:rPr>
        <w:t xml:space="preserve">, </w:t>
      </w:r>
      <w:r>
        <w:rPr>
          <w:rFonts w:eastAsia="宋体"/>
          <w:kern w:val="2"/>
          <w:lang w:val="en-US" w:eastAsia="zh-CN"/>
        </w:rPr>
        <w:t xml:space="preserve">or </w:t>
      </w:r>
      <w:r>
        <w:rPr>
          <w:rFonts w:eastAsia="宋体" w:hint="eastAsia"/>
          <w:kern w:val="2"/>
          <w:lang w:val="en-US" w:eastAsia="zh-CN"/>
        </w:rPr>
        <w:t>vice vers</w:t>
      </w:r>
      <w:r>
        <w:rPr>
          <w:rFonts w:eastAsia="宋体"/>
          <w:kern w:val="2"/>
          <w:lang w:val="en-US" w:eastAsia="zh-CN"/>
        </w:rPr>
        <w:t>a</w:t>
      </w:r>
      <w:r>
        <w:rPr>
          <w:rFonts w:eastAsia="宋体" w:hint="eastAsia"/>
          <w:kern w:val="2"/>
          <w:lang w:val="en-US" w:eastAsia="zh-CN"/>
        </w:rPr>
        <w:t xml:space="preserve">. </w:t>
      </w:r>
      <w:r>
        <w:rPr>
          <w:rFonts w:eastAsia="宋体"/>
          <w:kern w:val="2"/>
          <w:lang w:val="en-US" w:eastAsia="zh-CN"/>
        </w:rPr>
        <w:t xml:space="preserve">On the other hand, RSRQ cannot evaluate channel access probability for unlicensed spectrum. </w:t>
      </w:r>
    </w:p>
    <w:p w:rsidR="005F4A3E" w:rsidRDefault="002F779A">
      <w:pPr>
        <w:rPr>
          <w:rFonts w:eastAsia="宋体"/>
          <w:b/>
          <w:bCs/>
          <w:lang w:val="en-US" w:eastAsia="zh-CN"/>
        </w:rPr>
      </w:pPr>
      <w:r>
        <w:rPr>
          <w:rFonts w:eastAsia="宋体" w:hint="eastAsia"/>
          <w:b/>
          <w:bCs/>
          <w:lang w:val="en-US" w:eastAsia="zh-CN"/>
        </w:rPr>
        <w:t>Observation2: RS</w:t>
      </w:r>
      <w:r>
        <w:rPr>
          <w:rFonts w:eastAsia="宋体" w:hint="eastAsia"/>
          <w:b/>
          <w:bCs/>
          <w:lang w:val="en-US" w:eastAsia="zh-CN"/>
        </w:rPr>
        <w:t xml:space="preserve">RQ </w:t>
      </w:r>
      <w:r>
        <w:rPr>
          <w:rFonts w:eastAsia="宋体"/>
          <w:b/>
          <w:bCs/>
          <w:lang w:val="en-US" w:eastAsia="zh-CN"/>
        </w:rPr>
        <w:t>is not proper</w:t>
      </w:r>
      <w:r>
        <w:rPr>
          <w:rFonts w:eastAsia="宋体" w:hint="eastAsia"/>
          <w:b/>
          <w:bCs/>
          <w:lang w:val="en-US" w:eastAsia="zh-CN"/>
        </w:rPr>
        <w:t xml:space="preserve"> as a contention metric to reflect the load and channel access probability for NR-U in idle/inactive mode.</w:t>
      </w:r>
    </w:p>
    <w:p w:rsidR="005F4A3E" w:rsidRDefault="002F779A">
      <w:pPr>
        <w:rPr>
          <w:rFonts w:eastAsia="宋体"/>
          <w:lang w:val="en-US" w:eastAsia="zh-CN"/>
        </w:rPr>
      </w:pPr>
      <w:r>
        <w:rPr>
          <w:rFonts w:eastAsia="宋体" w:hint="eastAsia"/>
          <w:lang w:val="en-US" w:eastAsia="zh-CN"/>
        </w:rPr>
        <w:t>O</w:t>
      </w:r>
      <w:r>
        <w:rPr>
          <w:rFonts w:eastAsia="宋体"/>
          <w:lang w:val="en-US" w:eastAsia="zh-CN"/>
        </w:rPr>
        <w:t>n NR-U</w:t>
      </w:r>
      <w:r>
        <w:rPr>
          <w:rFonts w:eastAsia="宋体" w:hint="eastAsia"/>
          <w:lang w:val="en-US" w:eastAsia="zh-CN"/>
        </w:rPr>
        <w:t xml:space="preserve">, the problem about the carrier selection in idle/inactive mode is similar as connected mode. </w:t>
      </w:r>
      <w:r>
        <w:rPr>
          <w:rFonts w:eastAsia="宋体"/>
          <w:lang w:val="en-US" w:eastAsia="zh-CN"/>
        </w:rPr>
        <w:t xml:space="preserve"> A </w:t>
      </w:r>
      <w:r>
        <w:rPr>
          <w:rFonts w:eastAsia="宋体" w:hint="eastAsia"/>
          <w:lang w:val="en-US" w:eastAsia="zh-CN"/>
        </w:rPr>
        <w:t xml:space="preserve">unified design including the </w:t>
      </w:r>
      <w:r>
        <w:rPr>
          <w:rFonts w:eastAsia="宋体" w:hint="eastAsia"/>
          <w:lang w:val="en-US" w:eastAsia="zh-CN"/>
        </w:rPr>
        <w:t xml:space="preserve">measurement quality and selection criterion can be used for idle/inactive mode and connected mode. </w:t>
      </w:r>
    </w:p>
    <w:p w:rsidR="005F4A3E" w:rsidRDefault="002F779A">
      <w:pPr>
        <w:rPr>
          <w:rFonts w:eastAsia="宋体"/>
          <w:b/>
          <w:bCs/>
          <w:lang w:val="en-US" w:eastAsia="zh-CN"/>
        </w:rPr>
      </w:pPr>
      <w:r>
        <w:rPr>
          <w:rFonts w:eastAsia="宋体" w:hint="eastAsia"/>
          <w:b/>
          <w:bCs/>
          <w:lang w:val="en-US" w:eastAsia="zh-CN"/>
        </w:rPr>
        <w:t>Proposal 1:  A unified design for carrier selection should be used for idle/inactive mode and connected mode on NR-U.</w:t>
      </w:r>
    </w:p>
    <w:p w:rsidR="005F4A3E" w:rsidRDefault="002F779A">
      <w:pPr>
        <w:rPr>
          <w:rFonts w:eastAsia="宋体"/>
          <w:lang w:val="en-US" w:eastAsia="zh-CN"/>
        </w:rPr>
      </w:pPr>
      <w:r>
        <w:rPr>
          <w:rFonts w:eastAsia="宋体" w:hint="eastAsia"/>
          <w:kern w:val="2"/>
          <w:lang w:val="en-US" w:eastAsia="zh-CN"/>
        </w:rPr>
        <w:t xml:space="preserve">Similar as in connected mode, </w:t>
      </w:r>
      <w:r>
        <w:rPr>
          <w:rFonts w:eastAsia="宋体" w:hint="eastAsia"/>
          <w:lang w:val="en-US" w:eastAsia="zh-CN"/>
        </w:rPr>
        <w:t xml:space="preserve">channel </w:t>
      </w:r>
      <w:r>
        <w:rPr>
          <w:rFonts w:eastAsia="宋体" w:hint="eastAsia"/>
          <w:lang w:val="en-US" w:eastAsia="zh-CN"/>
        </w:rPr>
        <w:t>occupancy and RSSI can be used for carrier selection in idle/inactive mode. UE could try to camp on a carrier with low channel occupancy and RSSI and high RSRQ and RSRP, in order to obtain more chance to access the channel with high quality.</w:t>
      </w:r>
    </w:p>
    <w:p w:rsidR="005F4A3E" w:rsidRDefault="002F779A">
      <w:pPr>
        <w:rPr>
          <w:rFonts w:eastAsia="宋体"/>
          <w:lang w:val="en-US" w:eastAsia="zh-CN"/>
        </w:rPr>
      </w:pP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 question whether measurement for RSSI and channel occupancy may increase the </w:t>
      </w:r>
      <w:r>
        <w:rPr>
          <w:lang w:val="en-US"/>
        </w:rPr>
        <w:t>power consumption</w:t>
      </w:r>
      <w:r>
        <w:rPr>
          <w:rFonts w:eastAsia="宋体" w:hint="eastAsia"/>
          <w:lang w:val="en-US" w:eastAsia="zh-CN"/>
        </w:rPr>
        <w:t xml:space="preserve"> for UE is raised</w:t>
      </w:r>
      <w:r>
        <w:rPr>
          <w:rFonts w:eastAsia="宋体"/>
          <w:lang w:val="en-US" w:eastAsia="zh-CN"/>
        </w:rPr>
        <w:t xml:space="preserve"> during last meeting</w:t>
      </w:r>
      <w:r>
        <w:rPr>
          <w:rFonts w:eastAsia="宋体" w:hint="eastAsia"/>
          <w:lang w:val="en-US" w:eastAsia="zh-CN"/>
        </w:rPr>
        <w:t xml:space="preserve">. When the measurement occasions like </w:t>
      </w:r>
      <w:r>
        <w:rPr>
          <w:rFonts w:eastAsia="宋体"/>
          <w:lang w:val="en-US" w:eastAsia="zh-CN"/>
        </w:rPr>
        <w:t xml:space="preserve">SMTC </w:t>
      </w:r>
      <w:r>
        <w:rPr>
          <w:rFonts w:eastAsia="宋体" w:hint="eastAsia"/>
          <w:lang w:val="en-US" w:eastAsia="zh-CN"/>
        </w:rPr>
        <w:t xml:space="preserve">for RSRQ and RSRP and the measurement occasions like </w:t>
      </w:r>
      <w:r>
        <w:rPr>
          <w:rFonts w:eastAsia="宋体"/>
          <w:lang w:val="en-US" w:eastAsia="zh-CN"/>
        </w:rPr>
        <w:t xml:space="preserve">RMTC </w:t>
      </w:r>
      <w:r>
        <w:rPr>
          <w:rFonts w:eastAsia="宋体" w:hint="eastAsia"/>
          <w:lang w:val="en-US" w:eastAsia="zh-CN"/>
        </w:rPr>
        <w:t>for channel occupancy a</w:t>
      </w:r>
      <w:r>
        <w:rPr>
          <w:rFonts w:eastAsia="宋体" w:hint="eastAsia"/>
          <w:lang w:val="en-US" w:eastAsia="zh-CN"/>
        </w:rPr>
        <w:t xml:space="preserve">nd RSSI would not cause UE to wake up frequently, </w:t>
      </w:r>
      <w:r>
        <w:rPr>
          <w:rFonts w:eastAsia="宋体"/>
          <w:lang w:val="en-US" w:eastAsia="zh-CN"/>
        </w:rPr>
        <w:t xml:space="preserve">as </w:t>
      </w:r>
      <w:r>
        <w:rPr>
          <w:rFonts w:eastAsia="宋体" w:hint="eastAsia"/>
          <w:lang w:val="en-US" w:eastAsia="zh-CN"/>
        </w:rPr>
        <w:t xml:space="preserve">shown </w:t>
      </w:r>
      <w:r>
        <w:rPr>
          <w:rFonts w:eastAsia="宋体"/>
          <w:lang w:val="en-US" w:eastAsia="zh-CN"/>
        </w:rPr>
        <w:t>in</w:t>
      </w:r>
      <w:r>
        <w:rPr>
          <w:rFonts w:eastAsia="宋体" w:hint="eastAsia"/>
          <w:lang w:val="en-US" w:eastAsia="zh-CN"/>
        </w:rPr>
        <w:t xml:space="preserve"> Figure 2, the measurement for RSSI and channel occupan</w:t>
      </w:r>
      <w:r>
        <w:rPr>
          <w:rFonts w:eastAsia="宋体"/>
          <w:lang w:val="en-US" w:eastAsia="zh-CN"/>
        </w:rPr>
        <w:t>c</w:t>
      </w:r>
      <w:r>
        <w:rPr>
          <w:rFonts w:eastAsia="宋体" w:hint="eastAsia"/>
          <w:lang w:val="en-US" w:eastAsia="zh-CN"/>
        </w:rPr>
        <w:t xml:space="preserve">y will not increase the </w:t>
      </w:r>
      <w:r>
        <w:rPr>
          <w:lang w:val="en-US"/>
        </w:rPr>
        <w:t>power consumption dramatically</w:t>
      </w:r>
      <w:r>
        <w:rPr>
          <w:rFonts w:eastAsia="宋体" w:hint="eastAsia"/>
          <w:lang w:val="en-US" w:eastAsia="zh-CN"/>
        </w:rPr>
        <w:t>.</w:t>
      </w:r>
    </w:p>
    <w:p w:rsidR="005F4A3E" w:rsidRDefault="002F779A">
      <w:pPr>
        <w:jc w:val="center"/>
      </w:pPr>
      <w:r>
        <w:rPr>
          <w:noProof/>
          <w:lang w:val="en-US" w:eastAsia="zh-CN"/>
        </w:rPr>
        <w:drawing>
          <wp:inline distT="0" distB="0" distL="114300" distR="114300">
            <wp:extent cx="3474720" cy="813435"/>
            <wp:effectExtent l="0" t="0" r="11430" b="57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3474720" cy="813435"/>
                    </a:xfrm>
                    <a:prstGeom prst="rect">
                      <a:avLst/>
                    </a:prstGeom>
                    <a:noFill/>
                    <a:ln w="9525">
                      <a:noFill/>
                    </a:ln>
                  </pic:spPr>
                </pic:pic>
              </a:graphicData>
            </a:graphic>
          </wp:inline>
        </w:drawing>
      </w:r>
    </w:p>
    <w:p w:rsidR="005F4A3E" w:rsidRDefault="002F779A">
      <w:pPr>
        <w:jc w:val="center"/>
        <w:rPr>
          <w:lang w:val="en-US" w:eastAsia="zh-CN"/>
        </w:rPr>
      </w:pPr>
      <w:r>
        <w:rPr>
          <w:rFonts w:hint="eastAsia"/>
          <w:lang w:val="en-US" w:eastAsia="zh-CN"/>
        </w:rPr>
        <w:t xml:space="preserve">Figure 2 </w:t>
      </w:r>
      <w:r w:rsidR="00BD2AE8">
        <w:rPr>
          <w:lang w:val="en-US" w:eastAsia="zh-CN"/>
        </w:rPr>
        <w:t>an</w:t>
      </w:r>
      <w:r>
        <w:rPr>
          <w:rFonts w:hint="eastAsia"/>
          <w:lang w:val="en-US" w:eastAsia="zh-CN"/>
        </w:rPr>
        <w:t xml:space="preserve"> example for measurement</w:t>
      </w:r>
    </w:p>
    <w:p w:rsidR="005F4A3E" w:rsidRDefault="002F779A">
      <w:r>
        <w:rPr>
          <w:rFonts w:eastAsia="宋体" w:hint="eastAsia"/>
          <w:b/>
          <w:bCs/>
          <w:lang w:val="en-US" w:eastAsia="zh-CN"/>
        </w:rPr>
        <w:t>Observation3: The measurement for channel occ</w:t>
      </w:r>
      <w:r>
        <w:rPr>
          <w:rFonts w:eastAsia="宋体" w:hint="eastAsia"/>
          <w:b/>
          <w:bCs/>
          <w:lang w:val="en-US" w:eastAsia="zh-CN"/>
        </w:rPr>
        <w:t>upancy and RSSI for NR-U would not increase the power consumption for UE in idle/inactive mode.</w:t>
      </w:r>
    </w:p>
    <w:p w:rsidR="005F4A3E" w:rsidRDefault="002F779A">
      <w:pPr>
        <w:rPr>
          <w:rFonts w:eastAsia="宋体"/>
          <w:lang w:val="en-US" w:eastAsia="zh-CN"/>
        </w:rPr>
      </w:pPr>
      <w:r>
        <w:rPr>
          <w:rFonts w:eastAsia="宋体" w:hint="eastAsia"/>
          <w:lang w:val="en-US" w:eastAsia="zh-CN"/>
        </w:rPr>
        <w:t>From the above analysis, it is reasonable to introduce the measurement for channel occupancy and RSSI for cell selection on NR-U.</w:t>
      </w:r>
    </w:p>
    <w:p w:rsidR="005F4A3E" w:rsidRDefault="002F779A">
      <w:pPr>
        <w:rPr>
          <w:rFonts w:eastAsia="宋体"/>
          <w:b/>
          <w:bCs/>
          <w:lang w:val="en-US" w:eastAsia="zh-CN"/>
        </w:rPr>
      </w:pPr>
      <w:r>
        <w:rPr>
          <w:rFonts w:eastAsia="宋体" w:hint="eastAsia"/>
          <w:b/>
          <w:bCs/>
          <w:lang w:val="en-US" w:eastAsia="zh-CN"/>
        </w:rPr>
        <w:t>Proposal 2:  The channel occup</w:t>
      </w:r>
      <w:r>
        <w:rPr>
          <w:rFonts w:eastAsia="宋体" w:hint="eastAsia"/>
          <w:b/>
          <w:bCs/>
          <w:lang w:val="en-US" w:eastAsia="zh-CN"/>
        </w:rPr>
        <w:t>ancy and RSSI can be used as a contention metric for cell selection on NR-U.</w:t>
      </w:r>
    </w:p>
    <w:p w:rsidR="005F4A3E" w:rsidRDefault="002F779A">
      <w:pPr>
        <w:pStyle w:val="1"/>
      </w:pPr>
      <w:r>
        <w:t>4</w:t>
      </w:r>
      <w:r>
        <w:tab/>
      </w:r>
      <w:r>
        <w:rPr>
          <w:rFonts w:cs="Arial"/>
          <w:b/>
          <w:bCs/>
          <w:sz w:val="32"/>
          <w:szCs w:val="36"/>
        </w:rPr>
        <w:t>C</w:t>
      </w:r>
      <w:r>
        <w:rPr>
          <w:rFonts w:cs="Arial" w:hint="eastAsia"/>
          <w:b/>
          <w:bCs/>
          <w:sz w:val="32"/>
          <w:szCs w:val="36"/>
        </w:rPr>
        <w:t>onclusion</w:t>
      </w:r>
      <w:r>
        <w:rPr>
          <w:rFonts w:cs="Arial"/>
          <w:b/>
          <w:bCs/>
          <w:sz w:val="32"/>
          <w:szCs w:val="36"/>
        </w:rPr>
        <w:t xml:space="preserve"> </w:t>
      </w:r>
    </w:p>
    <w:p w:rsidR="005F4A3E" w:rsidRDefault="002F779A">
      <w:r>
        <w:t>The proposals are as follows:</w:t>
      </w:r>
    </w:p>
    <w:p w:rsidR="005F4A3E" w:rsidRDefault="002F779A">
      <w:pPr>
        <w:rPr>
          <w:rFonts w:eastAsia="宋体"/>
          <w:b/>
          <w:bCs/>
          <w:lang w:val="en-US" w:eastAsia="zh-CN"/>
        </w:rPr>
      </w:pPr>
      <w:r>
        <w:rPr>
          <w:rFonts w:eastAsia="宋体" w:hint="eastAsia"/>
          <w:b/>
          <w:bCs/>
          <w:lang w:val="en-US" w:eastAsia="zh-CN"/>
        </w:rPr>
        <w:t xml:space="preserve">Observation1: On NR-U, interference and </w:t>
      </w:r>
      <w:r>
        <w:rPr>
          <w:rFonts w:eastAsia="宋体"/>
          <w:b/>
          <w:bCs/>
          <w:lang w:val="en-US" w:eastAsia="zh-CN"/>
        </w:rPr>
        <w:t xml:space="preserve">channel </w:t>
      </w:r>
      <w:r>
        <w:rPr>
          <w:rFonts w:eastAsia="宋体" w:hint="eastAsia"/>
          <w:b/>
          <w:bCs/>
          <w:lang w:val="en-US" w:eastAsia="zh-CN"/>
        </w:rPr>
        <w:t>contention may cause problems for receiving the system information and paging message a</w:t>
      </w:r>
      <w:r>
        <w:rPr>
          <w:rFonts w:eastAsia="宋体" w:hint="eastAsia"/>
          <w:b/>
          <w:bCs/>
          <w:lang w:val="en-US" w:eastAsia="zh-CN"/>
        </w:rPr>
        <w:t>nd completing RACH for UE in idle/inactive mode.</w:t>
      </w:r>
    </w:p>
    <w:p w:rsidR="005F4A3E" w:rsidRDefault="002F779A">
      <w:pPr>
        <w:rPr>
          <w:rFonts w:eastAsia="宋体"/>
          <w:b/>
          <w:bCs/>
          <w:lang w:val="en-US" w:eastAsia="zh-CN"/>
        </w:rPr>
      </w:pPr>
      <w:r>
        <w:rPr>
          <w:rFonts w:eastAsia="宋体" w:hint="eastAsia"/>
          <w:b/>
          <w:bCs/>
          <w:lang w:val="en-US" w:eastAsia="zh-CN"/>
        </w:rPr>
        <w:t xml:space="preserve">Observation2: RSRQ </w:t>
      </w:r>
      <w:r>
        <w:rPr>
          <w:rFonts w:eastAsia="宋体"/>
          <w:b/>
          <w:bCs/>
          <w:lang w:val="en-US" w:eastAsia="zh-CN"/>
        </w:rPr>
        <w:t>is not proper</w:t>
      </w:r>
      <w:r>
        <w:rPr>
          <w:rFonts w:eastAsia="宋体" w:hint="eastAsia"/>
          <w:b/>
          <w:bCs/>
          <w:lang w:val="en-US" w:eastAsia="zh-CN"/>
        </w:rPr>
        <w:t xml:space="preserve"> as a contention metric to reflect the load and channel access probability for NR-U in idle/inactive mode.</w:t>
      </w:r>
    </w:p>
    <w:p w:rsidR="005F4A3E" w:rsidRDefault="002F779A">
      <w:r>
        <w:rPr>
          <w:rFonts w:eastAsia="宋体" w:hint="eastAsia"/>
          <w:b/>
          <w:bCs/>
          <w:lang w:val="en-US" w:eastAsia="zh-CN"/>
        </w:rPr>
        <w:t xml:space="preserve">Observation3: The measurement for channel occupancy and RSSI for </w:t>
      </w:r>
      <w:r>
        <w:rPr>
          <w:rFonts w:eastAsia="宋体" w:hint="eastAsia"/>
          <w:b/>
          <w:bCs/>
          <w:lang w:val="en-US" w:eastAsia="zh-CN"/>
        </w:rPr>
        <w:t>NR-U would not increase the power consumption for UE in idle/inactive mode.</w:t>
      </w:r>
    </w:p>
    <w:p w:rsidR="005F4A3E" w:rsidRDefault="002F779A">
      <w:pPr>
        <w:rPr>
          <w:rFonts w:eastAsia="宋体"/>
          <w:b/>
          <w:bCs/>
          <w:lang w:val="en-US" w:eastAsia="zh-CN"/>
        </w:rPr>
      </w:pPr>
      <w:r>
        <w:rPr>
          <w:rFonts w:eastAsia="宋体" w:hint="eastAsia"/>
          <w:b/>
          <w:bCs/>
          <w:lang w:val="en-US" w:eastAsia="zh-CN"/>
        </w:rPr>
        <w:lastRenderedPageBreak/>
        <w:t>Proposal 1:  A unified design for carrier selection should be used for idle/inactive mode and connected mode on NR-U.</w:t>
      </w:r>
    </w:p>
    <w:p w:rsidR="005F4A3E" w:rsidRDefault="002F779A">
      <w:pPr>
        <w:rPr>
          <w:rFonts w:eastAsia="宋体"/>
          <w:b/>
          <w:bCs/>
          <w:lang w:val="en-US" w:eastAsia="zh-CN"/>
        </w:rPr>
      </w:pPr>
      <w:r>
        <w:rPr>
          <w:rFonts w:eastAsia="宋体" w:hint="eastAsia"/>
          <w:b/>
          <w:bCs/>
          <w:lang w:val="en-US" w:eastAsia="zh-CN"/>
        </w:rPr>
        <w:t>Proposal 2:  The channel occupancy and RSSI can be used as a c</w:t>
      </w:r>
      <w:r>
        <w:rPr>
          <w:rFonts w:eastAsia="宋体" w:hint="eastAsia"/>
          <w:b/>
          <w:bCs/>
          <w:lang w:val="en-US" w:eastAsia="zh-CN"/>
        </w:rPr>
        <w:t>ontention metric for cell selection on NR-U.</w:t>
      </w:r>
    </w:p>
    <w:p w:rsidR="005F4A3E" w:rsidRDefault="002F779A">
      <w:pPr>
        <w:pStyle w:val="1"/>
      </w:pPr>
      <w:r>
        <w:rPr>
          <w:rFonts w:eastAsia="宋体" w:hint="eastAsia"/>
          <w:lang w:val="en-US" w:eastAsia="zh-CN"/>
        </w:rPr>
        <w:t xml:space="preserve">5 </w:t>
      </w:r>
      <w:r>
        <w:rPr>
          <w:rFonts w:cs="Arial" w:hint="eastAsia"/>
          <w:b/>
          <w:bCs/>
          <w:sz w:val="32"/>
          <w:szCs w:val="36"/>
        </w:rPr>
        <w:t>References</w:t>
      </w:r>
    </w:p>
    <w:bookmarkStart w:id="2" w:name="_Ref75086397"/>
    <w:p w:rsidR="005F4A3E" w:rsidRDefault="002F779A">
      <w:pPr>
        <w:numPr>
          <w:ilvl w:val="0"/>
          <w:numId w:val="2"/>
        </w:numPr>
        <w:overflowPunct w:val="0"/>
        <w:autoSpaceDE w:val="0"/>
        <w:autoSpaceDN w:val="0"/>
        <w:adjustRightInd w:val="0"/>
        <w:textAlignment w:val="baseline"/>
      </w:pPr>
      <w:r>
        <w:fldChar w:fldCharType="begin"/>
      </w:r>
      <w:r>
        <w:instrText>HYPERLINK "D:\\old D\\</w:instrText>
      </w:r>
      <w:r>
        <w:rPr>
          <w:rFonts w:hint="eastAsia"/>
        </w:rPr>
        <w:instrText>频谱共享技术</w:instrText>
      </w:r>
      <w:r>
        <w:instrText>\\RAN2#103\\updated\\Docs\\R2-1810323.zip" \o "D:Documents3GPPtsg_ranWG2RAN2DocsR2-1810323.zip"</w:instrText>
      </w:r>
      <w:r>
        <w:fldChar w:fldCharType="separate"/>
      </w:r>
      <w:r>
        <w:rPr>
          <w:rStyle w:val="ab"/>
        </w:rPr>
        <w:t>R2-181</w:t>
      </w:r>
      <w:bookmarkStart w:id="3" w:name="_Hlt518274473"/>
      <w:r>
        <w:rPr>
          <w:rStyle w:val="ab"/>
        </w:rPr>
        <w:t>0</w:t>
      </w:r>
      <w:bookmarkEnd w:id="3"/>
      <w:r>
        <w:rPr>
          <w:rStyle w:val="ab"/>
        </w:rPr>
        <w:t>3</w:t>
      </w:r>
      <w:bookmarkStart w:id="4" w:name="_Hlt518485549"/>
      <w:bookmarkStart w:id="5" w:name="_Hlt518485548"/>
      <w:r>
        <w:rPr>
          <w:rStyle w:val="ab"/>
        </w:rPr>
        <w:t>2</w:t>
      </w:r>
      <w:bookmarkEnd w:id="4"/>
      <w:bookmarkEnd w:id="5"/>
      <w:r>
        <w:rPr>
          <w:rStyle w:val="ab"/>
        </w:rPr>
        <w:t>3</w:t>
      </w:r>
      <w:r>
        <w:fldChar w:fldCharType="end"/>
      </w:r>
      <w:r>
        <w:rPr>
          <w:rFonts w:eastAsia="宋体" w:hint="eastAsia"/>
          <w:lang w:val="en-US" w:eastAsia="zh-CN"/>
        </w:rPr>
        <w:t xml:space="preserve"> </w:t>
      </w:r>
      <w:r>
        <w:t>Report of Email Discussion [102#69][NR] NR-U mobility</w:t>
      </w:r>
      <w:r>
        <w:rPr>
          <w:rFonts w:eastAsia="宋体" w:hint="eastAsia"/>
          <w:lang w:val="en-US" w:eastAsia="zh-CN"/>
        </w:rPr>
        <w:t xml:space="preserve"> </w:t>
      </w:r>
      <w:r>
        <w:t>Qualco</w:t>
      </w:r>
      <w:r>
        <w:t>mm Incorporated</w:t>
      </w:r>
      <w:r>
        <w:tab/>
      </w:r>
    </w:p>
    <w:p w:rsidR="005F4A3E" w:rsidRDefault="002F779A">
      <w:pPr>
        <w:numPr>
          <w:ilvl w:val="0"/>
          <w:numId w:val="2"/>
        </w:numPr>
        <w:overflowPunct w:val="0"/>
        <w:autoSpaceDE w:val="0"/>
        <w:autoSpaceDN w:val="0"/>
        <w:adjustRightInd w:val="0"/>
        <w:textAlignment w:val="baseline"/>
      </w:pPr>
      <w:r>
        <w:rPr>
          <w:rFonts w:eastAsia="宋体" w:hint="eastAsia"/>
          <w:lang w:val="en-US" w:eastAsia="zh-CN"/>
        </w:rPr>
        <w:t>RAN2#AH_1807</w:t>
      </w:r>
      <w:r>
        <w:t xml:space="preserve">, </w:t>
      </w:r>
      <w:r>
        <w:rPr>
          <w:rFonts w:eastAsia="宋体" w:hint="eastAsia"/>
          <w:lang w:val="en-US" w:eastAsia="zh-CN"/>
        </w:rPr>
        <w:t>chairman notes</w:t>
      </w:r>
      <w:r>
        <w:t xml:space="preserve"> </w:t>
      </w:r>
    </w:p>
    <w:p w:rsidR="005F4A3E" w:rsidRDefault="002F779A">
      <w:pPr>
        <w:numPr>
          <w:ilvl w:val="0"/>
          <w:numId w:val="2"/>
        </w:numPr>
        <w:overflowPunct w:val="0"/>
        <w:autoSpaceDE w:val="0"/>
        <w:autoSpaceDN w:val="0"/>
        <w:adjustRightInd w:val="0"/>
        <w:textAlignment w:val="baseline"/>
      </w:pPr>
      <w:bookmarkStart w:id="6" w:name="OLE_LINK6"/>
      <w:bookmarkEnd w:id="2"/>
      <w:r>
        <w:t xml:space="preserve">3GPP TS 36.304: "NR; User Equipment (UE) procedures in </w:t>
      </w:r>
      <w:r>
        <w:t>Idle</w:t>
      </w:r>
      <w:r>
        <w:t xml:space="preserve"> mode and RRC Inactive </w:t>
      </w:r>
      <w:r>
        <w:rPr>
          <w:rFonts w:eastAsia="宋体" w:hint="eastAsia"/>
          <w:lang w:eastAsia="zh-CN"/>
        </w:rPr>
        <w:t>mode</w:t>
      </w:r>
      <w:r>
        <w:t>".</w:t>
      </w:r>
      <w:bookmarkEnd w:id="6"/>
    </w:p>
    <w:sectPr w:rsidR="005F4A3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779A" w:rsidRDefault="002F779A" w:rsidP="00BD2AE8">
      <w:pPr>
        <w:spacing w:after="0"/>
      </w:pPr>
      <w:r>
        <w:separator/>
      </w:r>
    </w:p>
  </w:endnote>
  <w:endnote w:type="continuationSeparator" w:id="0">
    <w:p w:rsidR="002F779A" w:rsidRDefault="002F779A" w:rsidP="00BD2A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779A" w:rsidRDefault="002F779A" w:rsidP="00BD2AE8">
      <w:pPr>
        <w:spacing w:after="0"/>
      </w:pPr>
      <w:r>
        <w:separator/>
      </w:r>
    </w:p>
  </w:footnote>
  <w:footnote w:type="continuationSeparator" w:id="0">
    <w:p w:rsidR="002F779A" w:rsidRDefault="002F779A" w:rsidP="00BD2AE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2C7A"/>
    <w:rsid w:val="00033397"/>
    <w:rsid w:val="00040095"/>
    <w:rsid w:val="00052195"/>
    <w:rsid w:val="000548E2"/>
    <w:rsid w:val="00080512"/>
    <w:rsid w:val="000861A0"/>
    <w:rsid w:val="00090468"/>
    <w:rsid w:val="00095B4E"/>
    <w:rsid w:val="000B7BCF"/>
    <w:rsid w:val="000C1CD2"/>
    <w:rsid w:val="000C522B"/>
    <w:rsid w:val="000C68A6"/>
    <w:rsid w:val="000D58AB"/>
    <w:rsid w:val="00112F1A"/>
    <w:rsid w:val="00145075"/>
    <w:rsid w:val="001741A0"/>
    <w:rsid w:val="00175FA0"/>
    <w:rsid w:val="00194CD0"/>
    <w:rsid w:val="001B49C9"/>
    <w:rsid w:val="001C4F79"/>
    <w:rsid w:val="001F168B"/>
    <w:rsid w:val="001F7831"/>
    <w:rsid w:val="00204045"/>
    <w:rsid w:val="0020712B"/>
    <w:rsid w:val="00207A58"/>
    <w:rsid w:val="0022606D"/>
    <w:rsid w:val="00231728"/>
    <w:rsid w:val="00233D33"/>
    <w:rsid w:val="00260312"/>
    <w:rsid w:val="002747EC"/>
    <w:rsid w:val="002855BF"/>
    <w:rsid w:val="002957E3"/>
    <w:rsid w:val="002B5091"/>
    <w:rsid w:val="002E08A3"/>
    <w:rsid w:val="002F0D22"/>
    <w:rsid w:val="002F779A"/>
    <w:rsid w:val="0031094E"/>
    <w:rsid w:val="003172DC"/>
    <w:rsid w:val="0032272C"/>
    <w:rsid w:val="00325AE3"/>
    <w:rsid w:val="00326069"/>
    <w:rsid w:val="003469C6"/>
    <w:rsid w:val="0035462D"/>
    <w:rsid w:val="00355D46"/>
    <w:rsid w:val="00364B41"/>
    <w:rsid w:val="003A28B5"/>
    <w:rsid w:val="003B40AD"/>
    <w:rsid w:val="003C4E37"/>
    <w:rsid w:val="003E16BE"/>
    <w:rsid w:val="003F4E28"/>
    <w:rsid w:val="004006E8"/>
    <w:rsid w:val="00401855"/>
    <w:rsid w:val="004433A9"/>
    <w:rsid w:val="004604CA"/>
    <w:rsid w:val="00464A92"/>
    <w:rsid w:val="00477455"/>
    <w:rsid w:val="004A1F7B"/>
    <w:rsid w:val="004C44D2"/>
    <w:rsid w:val="004D3578"/>
    <w:rsid w:val="004D380D"/>
    <w:rsid w:val="004E213A"/>
    <w:rsid w:val="00503171"/>
    <w:rsid w:val="00506C28"/>
    <w:rsid w:val="00534DA0"/>
    <w:rsid w:val="00542E9A"/>
    <w:rsid w:val="00543E6C"/>
    <w:rsid w:val="00565087"/>
    <w:rsid w:val="0056573F"/>
    <w:rsid w:val="00581E8B"/>
    <w:rsid w:val="005F4A3E"/>
    <w:rsid w:val="00611566"/>
    <w:rsid w:val="00646D99"/>
    <w:rsid w:val="00656910"/>
    <w:rsid w:val="0066335D"/>
    <w:rsid w:val="006C66D8"/>
    <w:rsid w:val="006D1E24"/>
    <w:rsid w:val="006E1417"/>
    <w:rsid w:val="006F6A2C"/>
    <w:rsid w:val="00710201"/>
    <w:rsid w:val="00717513"/>
    <w:rsid w:val="007342B5"/>
    <w:rsid w:val="00734A5B"/>
    <w:rsid w:val="00744E76"/>
    <w:rsid w:val="00757D40"/>
    <w:rsid w:val="00772664"/>
    <w:rsid w:val="00781F0F"/>
    <w:rsid w:val="0078727C"/>
    <w:rsid w:val="0079049D"/>
    <w:rsid w:val="00793DC5"/>
    <w:rsid w:val="007B18D8"/>
    <w:rsid w:val="007B5307"/>
    <w:rsid w:val="007C095F"/>
    <w:rsid w:val="008028A4"/>
    <w:rsid w:val="00813245"/>
    <w:rsid w:val="008145B2"/>
    <w:rsid w:val="00842EE1"/>
    <w:rsid w:val="008768CA"/>
    <w:rsid w:val="00877EF9"/>
    <w:rsid w:val="00880559"/>
    <w:rsid w:val="008B01C1"/>
    <w:rsid w:val="008B5306"/>
    <w:rsid w:val="008D2E4D"/>
    <w:rsid w:val="008D2EF3"/>
    <w:rsid w:val="0090271F"/>
    <w:rsid w:val="00902DB9"/>
    <w:rsid w:val="0090466A"/>
    <w:rsid w:val="00936071"/>
    <w:rsid w:val="00940212"/>
    <w:rsid w:val="00942EC2"/>
    <w:rsid w:val="00961B32"/>
    <w:rsid w:val="00970DB3"/>
    <w:rsid w:val="009739DF"/>
    <w:rsid w:val="00974BB0"/>
    <w:rsid w:val="00996689"/>
    <w:rsid w:val="009A0AF3"/>
    <w:rsid w:val="009B07CD"/>
    <w:rsid w:val="009C19E9"/>
    <w:rsid w:val="009D74A6"/>
    <w:rsid w:val="009F56AC"/>
    <w:rsid w:val="00A012CC"/>
    <w:rsid w:val="00A10F02"/>
    <w:rsid w:val="00A204CA"/>
    <w:rsid w:val="00A34B24"/>
    <w:rsid w:val="00A53724"/>
    <w:rsid w:val="00A82346"/>
    <w:rsid w:val="00A9671C"/>
    <w:rsid w:val="00AA1553"/>
    <w:rsid w:val="00AE1A46"/>
    <w:rsid w:val="00B05962"/>
    <w:rsid w:val="00B14A84"/>
    <w:rsid w:val="00B15449"/>
    <w:rsid w:val="00B2094A"/>
    <w:rsid w:val="00B27303"/>
    <w:rsid w:val="00B36378"/>
    <w:rsid w:val="00B47FCD"/>
    <w:rsid w:val="00B47FD1"/>
    <w:rsid w:val="00B516BB"/>
    <w:rsid w:val="00B74041"/>
    <w:rsid w:val="00B80245"/>
    <w:rsid w:val="00B95D4F"/>
    <w:rsid w:val="00BC3555"/>
    <w:rsid w:val="00BD2AE8"/>
    <w:rsid w:val="00C12B51"/>
    <w:rsid w:val="00C161FF"/>
    <w:rsid w:val="00C21A38"/>
    <w:rsid w:val="00C24650"/>
    <w:rsid w:val="00C33079"/>
    <w:rsid w:val="00C74404"/>
    <w:rsid w:val="00C832F5"/>
    <w:rsid w:val="00C83A13"/>
    <w:rsid w:val="00C9068C"/>
    <w:rsid w:val="00C92967"/>
    <w:rsid w:val="00CA3D0C"/>
    <w:rsid w:val="00CA654B"/>
    <w:rsid w:val="00CC4057"/>
    <w:rsid w:val="00CD4C7B"/>
    <w:rsid w:val="00CE288B"/>
    <w:rsid w:val="00D03DA6"/>
    <w:rsid w:val="00D33BE3"/>
    <w:rsid w:val="00D3792D"/>
    <w:rsid w:val="00D55E47"/>
    <w:rsid w:val="00D62E19"/>
    <w:rsid w:val="00D67CD1"/>
    <w:rsid w:val="00D738D6"/>
    <w:rsid w:val="00D80795"/>
    <w:rsid w:val="00D854BE"/>
    <w:rsid w:val="00D87E00"/>
    <w:rsid w:val="00D9071F"/>
    <w:rsid w:val="00D9134D"/>
    <w:rsid w:val="00D96D11"/>
    <w:rsid w:val="00DA7A03"/>
    <w:rsid w:val="00DB0CD8"/>
    <w:rsid w:val="00DB0DB8"/>
    <w:rsid w:val="00DB1818"/>
    <w:rsid w:val="00DC309B"/>
    <w:rsid w:val="00DC435F"/>
    <w:rsid w:val="00DC4DA2"/>
    <w:rsid w:val="00DE5600"/>
    <w:rsid w:val="00E41D6D"/>
    <w:rsid w:val="00E471CF"/>
    <w:rsid w:val="00E62835"/>
    <w:rsid w:val="00E77645"/>
    <w:rsid w:val="00E83697"/>
    <w:rsid w:val="00EC06F9"/>
    <w:rsid w:val="00EC322F"/>
    <w:rsid w:val="00EC4A25"/>
    <w:rsid w:val="00EC5088"/>
    <w:rsid w:val="00F025A2"/>
    <w:rsid w:val="00F07388"/>
    <w:rsid w:val="00F2026E"/>
    <w:rsid w:val="00F2210A"/>
    <w:rsid w:val="00F37743"/>
    <w:rsid w:val="00F54A3D"/>
    <w:rsid w:val="00F54CB0"/>
    <w:rsid w:val="00F552A6"/>
    <w:rsid w:val="00F653B8"/>
    <w:rsid w:val="00F71B89"/>
    <w:rsid w:val="00F7353C"/>
    <w:rsid w:val="00F76210"/>
    <w:rsid w:val="00F76F8F"/>
    <w:rsid w:val="00FA1266"/>
    <w:rsid w:val="00FA2C9B"/>
    <w:rsid w:val="00FB36FA"/>
    <w:rsid w:val="00FC1192"/>
    <w:rsid w:val="00FE251B"/>
    <w:rsid w:val="01694BD8"/>
    <w:rsid w:val="019D13F6"/>
    <w:rsid w:val="022F518A"/>
    <w:rsid w:val="02C76A7E"/>
    <w:rsid w:val="02CF7F74"/>
    <w:rsid w:val="03363C59"/>
    <w:rsid w:val="08452A25"/>
    <w:rsid w:val="08875B95"/>
    <w:rsid w:val="088F5575"/>
    <w:rsid w:val="0A181A21"/>
    <w:rsid w:val="0A9102C8"/>
    <w:rsid w:val="0F7D6637"/>
    <w:rsid w:val="11A65FCA"/>
    <w:rsid w:val="12E65BBE"/>
    <w:rsid w:val="1391072A"/>
    <w:rsid w:val="148B20C4"/>
    <w:rsid w:val="14A33AFE"/>
    <w:rsid w:val="163D176B"/>
    <w:rsid w:val="1669790E"/>
    <w:rsid w:val="16797432"/>
    <w:rsid w:val="1C2F129A"/>
    <w:rsid w:val="1CD30EFC"/>
    <w:rsid w:val="1DAB2730"/>
    <w:rsid w:val="1FCC0B92"/>
    <w:rsid w:val="20C623B2"/>
    <w:rsid w:val="20F47C03"/>
    <w:rsid w:val="21140A67"/>
    <w:rsid w:val="22AF4F0F"/>
    <w:rsid w:val="23373242"/>
    <w:rsid w:val="251D5456"/>
    <w:rsid w:val="25466F85"/>
    <w:rsid w:val="26C25F68"/>
    <w:rsid w:val="26E64C2A"/>
    <w:rsid w:val="27D179E5"/>
    <w:rsid w:val="286A454D"/>
    <w:rsid w:val="28D43F8A"/>
    <w:rsid w:val="2A641F37"/>
    <w:rsid w:val="2AA52FF0"/>
    <w:rsid w:val="2AC83CB6"/>
    <w:rsid w:val="2D892970"/>
    <w:rsid w:val="2EA87D31"/>
    <w:rsid w:val="2F4B04F2"/>
    <w:rsid w:val="33DB2074"/>
    <w:rsid w:val="34000CE2"/>
    <w:rsid w:val="345F4DA6"/>
    <w:rsid w:val="370D280E"/>
    <w:rsid w:val="38313D52"/>
    <w:rsid w:val="39B03C06"/>
    <w:rsid w:val="3A020943"/>
    <w:rsid w:val="3A3D6458"/>
    <w:rsid w:val="3DA12EBB"/>
    <w:rsid w:val="3DE31A0C"/>
    <w:rsid w:val="3EB524C5"/>
    <w:rsid w:val="3F3976AA"/>
    <w:rsid w:val="3F89577A"/>
    <w:rsid w:val="40945344"/>
    <w:rsid w:val="40B97DD4"/>
    <w:rsid w:val="40D76974"/>
    <w:rsid w:val="43237262"/>
    <w:rsid w:val="447D554E"/>
    <w:rsid w:val="486E36E4"/>
    <w:rsid w:val="49450228"/>
    <w:rsid w:val="498F34AA"/>
    <w:rsid w:val="4B3A1AE1"/>
    <w:rsid w:val="4B7C3838"/>
    <w:rsid w:val="4C557F67"/>
    <w:rsid w:val="4CD4776F"/>
    <w:rsid w:val="4D441A37"/>
    <w:rsid w:val="507C35D0"/>
    <w:rsid w:val="518A178F"/>
    <w:rsid w:val="520F640B"/>
    <w:rsid w:val="550A69DF"/>
    <w:rsid w:val="564D336A"/>
    <w:rsid w:val="59700B8A"/>
    <w:rsid w:val="5C23758C"/>
    <w:rsid w:val="5CCB7C79"/>
    <w:rsid w:val="5E421AAA"/>
    <w:rsid w:val="602A761F"/>
    <w:rsid w:val="604F3F08"/>
    <w:rsid w:val="62827F30"/>
    <w:rsid w:val="633A0C51"/>
    <w:rsid w:val="6393557F"/>
    <w:rsid w:val="644D672D"/>
    <w:rsid w:val="64512F0C"/>
    <w:rsid w:val="65745B9C"/>
    <w:rsid w:val="6583394F"/>
    <w:rsid w:val="679642E0"/>
    <w:rsid w:val="6816779D"/>
    <w:rsid w:val="689B5E0A"/>
    <w:rsid w:val="69436B01"/>
    <w:rsid w:val="6AEA46BB"/>
    <w:rsid w:val="6B944B4F"/>
    <w:rsid w:val="6D7E64CB"/>
    <w:rsid w:val="6E682640"/>
    <w:rsid w:val="6E72776E"/>
    <w:rsid w:val="6EA84565"/>
    <w:rsid w:val="6ECA0B83"/>
    <w:rsid w:val="70401A20"/>
    <w:rsid w:val="71EB43E4"/>
    <w:rsid w:val="744B53A1"/>
    <w:rsid w:val="776764EE"/>
    <w:rsid w:val="78906EBB"/>
    <w:rsid w:val="7ADA4BF0"/>
    <w:rsid w:val="7B0B0F8B"/>
    <w:rsid w:val="7B376AAE"/>
    <w:rsid w:val="7D722482"/>
    <w:rsid w:val="7DCB5435"/>
    <w:rsid w:val="7E465757"/>
    <w:rsid w:val="7EF16366"/>
    <w:rsid w:val="7F3B5D9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9ADC3C-D0F0-4BF9-BDA3-28897BB9C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HTML Samp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sz w:val="21"/>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next w:val="a"/>
    <w:link w:val="2Char"/>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6">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7">
    <w:name w:val="Balloon Text"/>
    <w:basedOn w:val="a"/>
    <w:link w:val="Char2"/>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link w:val="Char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51">
    <w:name w:val="List 5"/>
    <w:basedOn w:val="41"/>
    <w:qFormat/>
    <w:pPr>
      <w:ind w:left="1702"/>
    </w:pPr>
  </w:style>
  <w:style w:type="paragraph" w:styleId="41">
    <w:name w:val="List 4"/>
    <w:basedOn w:val="30"/>
    <w:qFormat/>
    <w:pPr>
      <w:ind w:left="1418"/>
    </w:pPr>
  </w:style>
  <w:style w:type="paragraph" w:styleId="90">
    <w:name w:val="toc 9"/>
    <w:basedOn w:val="80"/>
    <w:next w:val="a"/>
    <w:semiHidden/>
    <w:qFormat/>
    <w:pPr>
      <w:ind w:left="1418" w:hanging="1418"/>
    </w:pPr>
  </w:style>
  <w:style w:type="paragraph" w:styleId="aa">
    <w:name w:val="Normal (Web)"/>
    <w:basedOn w:val="a"/>
    <w:qFormat/>
    <w:rPr>
      <w:sz w:val="24"/>
    </w:rPr>
  </w:style>
  <w:style w:type="character" w:styleId="ab">
    <w:name w:val="Hyperlink"/>
    <w:qFormat/>
    <w:rPr>
      <w:color w:val="0000FF"/>
      <w:u w:val="single"/>
    </w:rPr>
  </w:style>
  <w:style w:type="character" w:styleId="ac">
    <w:name w:val="annotation reference"/>
    <w:basedOn w:val="a0"/>
    <w:qFormat/>
    <w:rPr>
      <w:sz w:val="21"/>
      <w:szCs w:val="21"/>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qFormat/>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0"/>
    <w:qFormat/>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页眉 Char"/>
    <w:link w:val="a9"/>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1">
    <w:name w:val="文档结构图 Char"/>
    <w:basedOn w:val="a0"/>
    <w:link w:val="a6"/>
    <w:qFormat/>
    <w:rPr>
      <w:sz w:val="24"/>
      <w:szCs w:val="24"/>
      <w:lang w:eastAsia="en-US"/>
    </w:rPr>
  </w:style>
  <w:style w:type="character" w:customStyle="1" w:styleId="Char2">
    <w:name w:val="批注框文本 Char"/>
    <w:basedOn w:val="a0"/>
    <w:link w:val="a7"/>
    <w:qFormat/>
    <w:rPr>
      <w:rFonts w:ascii="Helvetica" w:hAnsi="Helvetica"/>
      <w:sz w:val="18"/>
      <w:szCs w:val="18"/>
      <w:lang w:eastAsia="en-US"/>
    </w:rPr>
  </w:style>
  <w:style w:type="paragraph" w:customStyle="1" w:styleId="11">
    <w:name w:val="列出段落1"/>
    <w:basedOn w:val="a"/>
    <w:uiPriority w:val="34"/>
    <w:qFormat/>
    <w:pPr>
      <w:ind w:left="720"/>
      <w:contextualSpacing/>
    </w:pPr>
  </w:style>
  <w:style w:type="character" w:customStyle="1" w:styleId="2Char">
    <w:name w:val="标题 2 Char"/>
    <w:link w:val="2"/>
    <w:uiPriority w:val="9"/>
    <w:qFormat/>
    <w:rPr>
      <w:sz w:val="32"/>
    </w:rPr>
  </w:style>
  <w:style w:type="paragraph" w:customStyle="1" w:styleId="22">
    <w:name w:val="列出段落2"/>
    <w:basedOn w:val="a"/>
    <w:uiPriority w:val="99"/>
    <w:qFormat/>
    <w:pPr>
      <w:ind w:firstLineChars="200" w:firstLine="420"/>
    </w:pPr>
  </w:style>
  <w:style w:type="character" w:customStyle="1" w:styleId="Char0">
    <w:name w:val="批注文字 Char"/>
    <w:basedOn w:val="a0"/>
    <w:link w:val="a5"/>
    <w:qFormat/>
    <w:rPr>
      <w:rFonts w:eastAsia="Times New Roman"/>
      <w:sz w:val="21"/>
      <w:lang w:val="en-GB" w:eastAsia="en-US"/>
    </w:rPr>
  </w:style>
  <w:style w:type="character" w:customStyle="1" w:styleId="Char">
    <w:name w:val="批注主题 Char"/>
    <w:basedOn w:val="Char0"/>
    <w:link w:val="a4"/>
    <w:qFormat/>
    <w:rPr>
      <w:rFonts w:eastAsia="Times New Roman"/>
      <w:b/>
      <w:bCs/>
      <w:sz w:val="21"/>
      <w:lang w:val="en-GB" w:eastAsia="en-US"/>
    </w:rPr>
  </w:style>
  <w:style w:type="paragraph" w:customStyle="1" w:styleId="Agreement">
    <w:name w:val="Agreement"/>
    <w:basedOn w:val="a"/>
    <w:next w:val="Doc-text2"/>
    <w:qFormat/>
    <w:pPr>
      <w:numPr>
        <w:numId w:val="1"/>
      </w:numPr>
      <w:spacing w:before="60"/>
    </w:pPr>
    <w:rPr>
      <w:rFonts w:ascii="Arial" w:hAnsi="Arial"/>
      <w:b/>
    </w:rPr>
  </w:style>
  <w:style w:type="paragraph" w:customStyle="1" w:styleId="Doc-text2">
    <w:name w:val="Doc-text2"/>
    <w:basedOn w:val="a"/>
    <w:qFormat/>
    <w:pPr>
      <w:tabs>
        <w:tab w:val="left" w:pos="1622"/>
      </w:tabs>
      <w:spacing w:after="0"/>
      <w:ind w:left="1622" w:hanging="363"/>
    </w:pPr>
    <w:rPr>
      <w:rFonts w:ascii="Arial" w:hAnsi="Arial"/>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5AIRPNAIUNRU-859666464-1935</_dlc_DocId>
    <_dlc_DocIdUrl xmlns="71c5aaf6-e6ce-465b-b873-5148d2a4c105">
      <Url>https://nokia.sharepoint.com/sites/c5g/e2earch/_layouts/15/DocIdRedir.aspx?ID=5AIRPNAIUNRU-859666464-1935</Url>
      <Description>5AIRPNAIUNRU-859666464-1935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C64CB-B6B7-4A20-BD38-E7BEAD3E315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3.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4.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3</Pages>
  <Words>852</Words>
  <Characters>4862</Characters>
  <Application>Microsoft Office Word</Application>
  <DocSecurity>0</DocSecurity>
  <Lines>40</Lines>
  <Paragraphs>11</Paragraphs>
  <ScaleCrop>false</ScaleCrop>
  <Company>Nokia Siemens Networks</Company>
  <LinksUpToDate>false</LinksUpToDate>
  <CharactersWithSpaces>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Frederiksen, Frank (Nokia - DK/Aalborg)</dc:creator>
  <cp:lastModifiedBy>吕开颖00029037</cp:lastModifiedBy>
  <cp:revision>2</cp:revision>
  <dcterms:created xsi:type="dcterms:W3CDTF">2018-08-09T07:44:00Z</dcterms:created>
  <dcterms:modified xsi:type="dcterms:W3CDTF">2018-08-09T07:44:00Z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25227825-94f5-4c3f-a17e-80db7aa0855d</vt:lpwstr>
  </property>
  <property fmtid="{D5CDD505-2E9C-101B-9397-08002B2CF9AE}" pid="4" name="KSOProductBuildVer">
    <vt:lpwstr>2052-10.8.0.6308</vt:lpwstr>
  </property>
</Properties>
</file>